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073E38" w14:textId="77777777" w:rsidR="00940678" w:rsidRDefault="00940678" w:rsidP="004B382B">
      <w:pPr>
        <w:spacing w:line="480" w:lineRule="auto"/>
        <w:rPr>
          <w:rFonts w:ascii="Times New Roman" w:hAnsi="Times New Roman" w:cs="Times New Roman"/>
          <w:sz w:val="24"/>
          <w:szCs w:val="24"/>
        </w:rPr>
      </w:pPr>
    </w:p>
    <w:p w14:paraId="438D71C3" w14:textId="24520D79" w:rsidR="004B382B" w:rsidRPr="004B382B" w:rsidRDefault="00940678" w:rsidP="00940678">
      <w:pPr>
        <w:spacing w:line="480" w:lineRule="auto"/>
        <w:jc w:val="center"/>
        <w:rPr>
          <w:rFonts w:ascii="Times New Roman" w:hAnsi="Times New Roman" w:cs="Times New Roman"/>
          <w:b/>
          <w:bCs/>
          <w:sz w:val="24"/>
          <w:szCs w:val="24"/>
        </w:rPr>
      </w:pPr>
      <w:r w:rsidRPr="004B382B">
        <w:rPr>
          <w:rFonts w:ascii="Times New Roman" w:hAnsi="Times New Roman" w:cs="Times New Roman"/>
          <w:b/>
          <w:bCs/>
          <w:sz w:val="24"/>
          <w:szCs w:val="24"/>
        </w:rPr>
        <w:t>Advanced Airway Management</w:t>
      </w:r>
    </w:p>
    <w:p w14:paraId="7ADBA74E" w14:textId="3FC4F07C" w:rsidR="004B382B" w:rsidRDefault="004B382B" w:rsidP="00940678">
      <w:pPr>
        <w:spacing w:line="480" w:lineRule="auto"/>
        <w:jc w:val="center"/>
        <w:rPr>
          <w:rFonts w:ascii="Times New Roman" w:hAnsi="Times New Roman" w:cs="Times New Roman"/>
          <w:b/>
          <w:bCs/>
          <w:sz w:val="24"/>
          <w:szCs w:val="24"/>
        </w:rPr>
      </w:pPr>
      <w:r w:rsidRPr="004B382B">
        <w:rPr>
          <w:rFonts w:ascii="Times New Roman" w:hAnsi="Times New Roman" w:cs="Times New Roman"/>
          <w:b/>
          <w:bCs/>
          <w:sz w:val="24"/>
          <w:szCs w:val="24"/>
        </w:rPr>
        <w:t>Article Review</w:t>
      </w:r>
    </w:p>
    <w:p w14:paraId="014AA4BC" w14:textId="279E720D" w:rsidR="004B382B" w:rsidRDefault="004B382B" w:rsidP="00940678">
      <w:pPr>
        <w:spacing w:line="480" w:lineRule="auto"/>
        <w:jc w:val="center"/>
        <w:rPr>
          <w:rFonts w:ascii="Times New Roman" w:hAnsi="Times New Roman" w:cs="Times New Roman"/>
          <w:b/>
          <w:bCs/>
          <w:sz w:val="24"/>
          <w:szCs w:val="24"/>
        </w:rPr>
      </w:pPr>
    </w:p>
    <w:p w14:paraId="048A2795" w14:textId="431D295A" w:rsidR="004B382B" w:rsidRDefault="004B382B" w:rsidP="00940678">
      <w:pPr>
        <w:spacing w:line="480" w:lineRule="auto"/>
        <w:jc w:val="center"/>
        <w:rPr>
          <w:rFonts w:ascii="Times New Roman" w:hAnsi="Times New Roman" w:cs="Times New Roman"/>
          <w:b/>
          <w:bCs/>
          <w:sz w:val="24"/>
          <w:szCs w:val="24"/>
        </w:rPr>
      </w:pPr>
    </w:p>
    <w:p w14:paraId="50C835F4" w14:textId="77777777" w:rsidR="004B382B" w:rsidRPr="004B382B" w:rsidRDefault="004B382B" w:rsidP="00940678">
      <w:pPr>
        <w:spacing w:line="480" w:lineRule="auto"/>
        <w:jc w:val="center"/>
        <w:rPr>
          <w:rFonts w:ascii="Times New Roman" w:hAnsi="Times New Roman" w:cs="Times New Roman"/>
          <w:b/>
          <w:bCs/>
          <w:sz w:val="24"/>
          <w:szCs w:val="24"/>
        </w:rPr>
      </w:pPr>
    </w:p>
    <w:p w14:paraId="06A6050B" w14:textId="637265C4" w:rsidR="00940678" w:rsidRPr="00940678" w:rsidRDefault="00940678" w:rsidP="004B382B">
      <w:pPr>
        <w:spacing w:line="480" w:lineRule="auto"/>
        <w:jc w:val="center"/>
        <w:rPr>
          <w:rFonts w:ascii="Times New Roman" w:hAnsi="Times New Roman" w:cs="Times New Roman"/>
          <w:sz w:val="24"/>
          <w:szCs w:val="24"/>
        </w:rPr>
      </w:pPr>
      <w:r w:rsidRPr="00940678">
        <w:rPr>
          <w:rFonts w:ascii="Times New Roman" w:hAnsi="Times New Roman" w:cs="Times New Roman"/>
          <w:sz w:val="24"/>
          <w:szCs w:val="24"/>
        </w:rPr>
        <w:t xml:space="preserve"> </w:t>
      </w:r>
      <w:r w:rsidR="004B382B">
        <w:rPr>
          <w:rFonts w:ascii="Times New Roman" w:hAnsi="Times New Roman" w:cs="Times New Roman"/>
          <w:sz w:val="24"/>
          <w:szCs w:val="24"/>
        </w:rPr>
        <w:t>N</w:t>
      </w:r>
      <w:r w:rsidRPr="00940678">
        <w:rPr>
          <w:rFonts w:ascii="Times New Roman" w:hAnsi="Times New Roman" w:cs="Times New Roman"/>
          <w:sz w:val="24"/>
          <w:szCs w:val="24"/>
        </w:rPr>
        <w:t>am</w:t>
      </w:r>
      <w:r w:rsidR="004B382B">
        <w:rPr>
          <w:rFonts w:ascii="Times New Roman" w:hAnsi="Times New Roman" w:cs="Times New Roman"/>
          <w:sz w:val="24"/>
          <w:szCs w:val="24"/>
        </w:rPr>
        <w:t>e</w:t>
      </w:r>
    </w:p>
    <w:p w14:paraId="2A1C2A8C" w14:textId="77777777" w:rsidR="00940678" w:rsidRPr="00940678" w:rsidRDefault="00940678" w:rsidP="00940678">
      <w:pPr>
        <w:spacing w:line="480" w:lineRule="auto"/>
        <w:jc w:val="center"/>
        <w:rPr>
          <w:rFonts w:ascii="Times New Roman" w:hAnsi="Times New Roman" w:cs="Times New Roman"/>
          <w:sz w:val="24"/>
          <w:szCs w:val="24"/>
        </w:rPr>
      </w:pPr>
      <w:r w:rsidRPr="00940678">
        <w:rPr>
          <w:rFonts w:ascii="Times New Roman" w:hAnsi="Times New Roman" w:cs="Times New Roman"/>
          <w:sz w:val="24"/>
          <w:szCs w:val="24"/>
        </w:rPr>
        <w:t>Course-name</w:t>
      </w:r>
    </w:p>
    <w:p w14:paraId="15991581" w14:textId="77777777" w:rsidR="00940678" w:rsidRPr="00940678" w:rsidRDefault="00940678" w:rsidP="00940678">
      <w:pPr>
        <w:spacing w:line="480" w:lineRule="auto"/>
        <w:jc w:val="center"/>
        <w:rPr>
          <w:rFonts w:ascii="Times New Roman" w:hAnsi="Times New Roman" w:cs="Times New Roman"/>
          <w:sz w:val="24"/>
          <w:szCs w:val="24"/>
        </w:rPr>
      </w:pPr>
      <w:r w:rsidRPr="00940678">
        <w:rPr>
          <w:rFonts w:ascii="Times New Roman" w:hAnsi="Times New Roman" w:cs="Times New Roman"/>
          <w:sz w:val="24"/>
          <w:szCs w:val="24"/>
        </w:rPr>
        <w:t>Course number</w:t>
      </w:r>
    </w:p>
    <w:p w14:paraId="6173F95D" w14:textId="2CDAA4C5" w:rsidR="00940678" w:rsidRDefault="00940678" w:rsidP="00940678">
      <w:pPr>
        <w:spacing w:line="480" w:lineRule="auto"/>
        <w:jc w:val="center"/>
        <w:rPr>
          <w:rFonts w:ascii="Times New Roman" w:hAnsi="Times New Roman" w:cs="Times New Roman"/>
          <w:sz w:val="24"/>
          <w:szCs w:val="24"/>
        </w:rPr>
      </w:pPr>
      <w:r w:rsidRPr="00940678">
        <w:rPr>
          <w:rFonts w:ascii="Times New Roman" w:hAnsi="Times New Roman" w:cs="Times New Roman"/>
          <w:sz w:val="24"/>
          <w:szCs w:val="24"/>
        </w:rPr>
        <w:t>Date of submission</w:t>
      </w:r>
    </w:p>
    <w:p w14:paraId="24558E03" w14:textId="77777777" w:rsidR="00940678" w:rsidRDefault="00940678" w:rsidP="00940678">
      <w:pPr>
        <w:spacing w:line="480" w:lineRule="auto"/>
        <w:rPr>
          <w:rFonts w:ascii="Times New Roman" w:hAnsi="Times New Roman" w:cs="Times New Roman"/>
          <w:sz w:val="24"/>
          <w:szCs w:val="24"/>
        </w:rPr>
      </w:pPr>
    </w:p>
    <w:p w14:paraId="07110706" w14:textId="77777777" w:rsidR="00940678" w:rsidRDefault="00940678" w:rsidP="00940678">
      <w:pPr>
        <w:spacing w:line="480" w:lineRule="auto"/>
        <w:rPr>
          <w:rFonts w:ascii="Times New Roman" w:hAnsi="Times New Roman" w:cs="Times New Roman"/>
          <w:sz w:val="24"/>
          <w:szCs w:val="24"/>
        </w:rPr>
      </w:pPr>
    </w:p>
    <w:p w14:paraId="4900391B" w14:textId="77777777" w:rsidR="00940678" w:rsidRDefault="00940678" w:rsidP="00940678">
      <w:pPr>
        <w:spacing w:line="480" w:lineRule="auto"/>
        <w:rPr>
          <w:rFonts w:ascii="Times New Roman" w:hAnsi="Times New Roman" w:cs="Times New Roman"/>
          <w:sz w:val="24"/>
          <w:szCs w:val="24"/>
        </w:rPr>
      </w:pPr>
    </w:p>
    <w:p w14:paraId="72E386F5" w14:textId="77777777" w:rsidR="00940678" w:rsidRDefault="00940678" w:rsidP="00940678">
      <w:pPr>
        <w:spacing w:line="480" w:lineRule="auto"/>
        <w:rPr>
          <w:rFonts w:ascii="Times New Roman" w:hAnsi="Times New Roman" w:cs="Times New Roman"/>
          <w:sz w:val="24"/>
          <w:szCs w:val="24"/>
        </w:rPr>
      </w:pPr>
    </w:p>
    <w:p w14:paraId="04D24029" w14:textId="77777777" w:rsidR="00940678" w:rsidRDefault="00940678" w:rsidP="00940678">
      <w:pPr>
        <w:spacing w:line="480" w:lineRule="auto"/>
        <w:rPr>
          <w:rFonts w:ascii="Times New Roman" w:hAnsi="Times New Roman" w:cs="Times New Roman"/>
          <w:sz w:val="24"/>
          <w:szCs w:val="24"/>
        </w:rPr>
      </w:pPr>
    </w:p>
    <w:p w14:paraId="00E19478" w14:textId="77777777" w:rsidR="00940678" w:rsidRDefault="00940678" w:rsidP="00940678">
      <w:pPr>
        <w:spacing w:line="480" w:lineRule="auto"/>
        <w:rPr>
          <w:rFonts w:ascii="Times New Roman" w:hAnsi="Times New Roman" w:cs="Times New Roman"/>
          <w:sz w:val="24"/>
          <w:szCs w:val="24"/>
        </w:rPr>
      </w:pPr>
    </w:p>
    <w:p w14:paraId="2C1FD93D" w14:textId="77777777" w:rsidR="00940678" w:rsidRDefault="00940678" w:rsidP="00940678">
      <w:pPr>
        <w:spacing w:line="480" w:lineRule="auto"/>
        <w:rPr>
          <w:rFonts w:ascii="Times New Roman" w:hAnsi="Times New Roman" w:cs="Times New Roman"/>
          <w:sz w:val="24"/>
          <w:szCs w:val="24"/>
        </w:rPr>
      </w:pPr>
    </w:p>
    <w:p w14:paraId="1BEFB1DA" w14:textId="77777777" w:rsidR="00940678" w:rsidRDefault="00940678" w:rsidP="00940678">
      <w:pPr>
        <w:spacing w:line="480" w:lineRule="auto"/>
        <w:rPr>
          <w:rFonts w:ascii="Times New Roman" w:hAnsi="Times New Roman" w:cs="Times New Roman"/>
          <w:sz w:val="24"/>
          <w:szCs w:val="24"/>
        </w:rPr>
      </w:pPr>
    </w:p>
    <w:p w14:paraId="7325844D" w14:textId="07C4FAA6" w:rsidR="00940678" w:rsidRDefault="003F7395" w:rsidP="00940678">
      <w:pPr>
        <w:spacing w:line="480" w:lineRule="auto"/>
        <w:ind w:firstLine="720"/>
        <w:rPr>
          <w:rFonts w:ascii="Times New Roman" w:hAnsi="Times New Roman" w:cs="Times New Roman"/>
          <w:sz w:val="24"/>
          <w:szCs w:val="24"/>
        </w:rPr>
      </w:pPr>
      <w:r w:rsidRPr="00940678">
        <w:rPr>
          <w:rFonts w:ascii="Times New Roman" w:hAnsi="Times New Roman" w:cs="Times New Roman"/>
          <w:sz w:val="24"/>
          <w:szCs w:val="24"/>
        </w:rPr>
        <w:lastRenderedPageBreak/>
        <w:t xml:space="preserve">The article aims </w:t>
      </w:r>
      <w:r w:rsidR="005376E2">
        <w:rPr>
          <w:rFonts w:ascii="Times New Roman" w:hAnsi="Times New Roman" w:cs="Times New Roman"/>
          <w:sz w:val="24"/>
          <w:szCs w:val="24"/>
        </w:rPr>
        <w:t>on reducing</w:t>
      </w:r>
      <w:r w:rsidRPr="00940678">
        <w:rPr>
          <w:rFonts w:ascii="Times New Roman" w:hAnsi="Times New Roman" w:cs="Times New Roman"/>
          <w:sz w:val="24"/>
          <w:szCs w:val="24"/>
        </w:rPr>
        <w:t xml:space="preserve"> morbidity and mortality </w:t>
      </w:r>
      <w:r w:rsidR="005376E2">
        <w:rPr>
          <w:rFonts w:ascii="Times New Roman" w:hAnsi="Times New Roman" w:cs="Times New Roman"/>
          <w:sz w:val="24"/>
          <w:szCs w:val="24"/>
        </w:rPr>
        <w:t>to individuals having</w:t>
      </w:r>
      <w:r w:rsidRPr="00940678">
        <w:rPr>
          <w:rFonts w:ascii="Times New Roman" w:hAnsi="Times New Roman" w:cs="Times New Roman"/>
          <w:sz w:val="24"/>
          <w:szCs w:val="24"/>
        </w:rPr>
        <w:t xml:space="preserve"> ventilatory </w:t>
      </w:r>
      <w:r w:rsidR="005376E2">
        <w:rPr>
          <w:rFonts w:ascii="Times New Roman" w:hAnsi="Times New Roman" w:cs="Times New Roman"/>
          <w:sz w:val="24"/>
          <w:szCs w:val="24"/>
        </w:rPr>
        <w:t>as well as</w:t>
      </w:r>
      <w:r w:rsidRPr="00940678">
        <w:rPr>
          <w:rFonts w:ascii="Times New Roman" w:hAnsi="Times New Roman" w:cs="Times New Roman"/>
          <w:sz w:val="24"/>
          <w:szCs w:val="24"/>
        </w:rPr>
        <w:t xml:space="preserve"> airway compromise.</w:t>
      </w:r>
      <w:r w:rsidR="00DE7A29" w:rsidRPr="00940678">
        <w:rPr>
          <w:rFonts w:ascii="Times New Roman" w:hAnsi="Times New Roman" w:cs="Times New Roman"/>
          <w:sz w:val="24"/>
          <w:szCs w:val="24"/>
        </w:rPr>
        <w:t xml:space="preserve"> Its objective was on comparing the survival to discharge from the hospital among OOHAA adult patients receiving endotracheal intubation with those being managed using bag-valve-mask ventilation</w:t>
      </w:r>
      <w:r w:rsidR="00940678" w:rsidRPr="00940678">
        <w:t xml:space="preserve"> </w:t>
      </w:r>
      <w:r w:rsidR="004B382B">
        <w:t>(</w:t>
      </w:r>
      <w:bookmarkStart w:id="0" w:name="_Hlk52659209"/>
      <w:r w:rsidR="00940678" w:rsidRPr="00940678">
        <w:rPr>
          <w:rFonts w:ascii="Times New Roman" w:hAnsi="Times New Roman" w:cs="Times New Roman"/>
          <w:sz w:val="24"/>
          <w:szCs w:val="24"/>
        </w:rPr>
        <w:t>Arslan et al. 2010</w:t>
      </w:r>
      <w:bookmarkEnd w:id="0"/>
      <w:r w:rsidR="00940678">
        <w:rPr>
          <w:rFonts w:ascii="Times New Roman" w:hAnsi="Times New Roman" w:cs="Times New Roman"/>
          <w:sz w:val="24"/>
          <w:szCs w:val="24"/>
        </w:rPr>
        <w:t>)</w:t>
      </w:r>
      <w:r w:rsidR="00DE7A29" w:rsidRPr="00940678">
        <w:rPr>
          <w:rFonts w:ascii="Times New Roman" w:hAnsi="Times New Roman" w:cs="Times New Roman"/>
          <w:sz w:val="24"/>
          <w:szCs w:val="24"/>
        </w:rPr>
        <w:t xml:space="preserve">. </w:t>
      </w:r>
      <w:r w:rsidRPr="00940678">
        <w:rPr>
          <w:rFonts w:ascii="Times New Roman" w:hAnsi="Times New Roman" w:cs="Times New Roman"/>
          <w:sz w:val="24"/>
          <w:szCs w:val="24"/>
        </w:rPr>
        <w:t xml:space="preserve"> </w:t>
      </w:r>
      <w:r w:rsidR="005376E2">
        <w:rPr>
          <w:rFonts w:ascii="Times New Roman" w:hAnsi="Times New Roman" w:cs="Times New Roman"/>
          <w:sz w:val="24"/>
          <w:szCs w:val="24"/>
        </w:rPr>
        <w:t>P</w:t>
      </w:r>
      <w:r w:rsidRPr="00940678">
        <w:rPr>
          <w:rFonts w:ascii="Times New Roman" w:hAnsi="Times New Roman" w:cs="Times New Roman"/>
          <w:sz w:val="24"/>
          <w:szCs w:val="24"/>
        </w:rPr>
        <w:t>rehospital airway</w:t>
      </w:r>
      <w:r w:rsidR="005376E2">
        <w:rPr>
          <w:rFonts w:ascii="Times New Roman" w:hAnsi="Times New Roman" w:cs="Times New Roman"/>
          <w:sz w:val="24"/>
          <w:szCs w:val="24"/>
        </w:rPr>
        <w:t xml:space="preserve"> management</w:t>
      </w:r>
      <w:r w:rsidRPr="00940678">
        <w:rPr>
          <w:rFonts w:ascii="Times New Roman" w:hAnsi="Times New Roman" w:cs="Times New Roman"/>
          <w:sz w:val="24"/>
          <w:szCs w:val="24"/>
        </w:rPr>
        <w:t xml:space="preserve"> is a priority for </w:t>
      </w:r>
      <w:r w:rsidR="005376E2">
        <w:rPr>
          <w:rFonts w:ascii="Times New Roman" w:hAnsi="Times New Roman" w:cs="Times New Roman"/>
          <w:sz w:val="24"/>
          <w:szCs w:val="24"/>
        </w:rPr>
        <w:t>EMI and ETI</w:t>
      </w:r>
      <w:r w:rsidRPr="00940678">
        <w:rPr>
          <w:rFonts w:ascii="Times New Roman" w:hAnsi="Times New Roman" w:cs="Times New Roman"/>
          <w:sz w:val="24"/>
          <w:szCs w:val="24"/>
        </w:rPr>
        <w:t xml:space="preserve">. </w:t>
      </w:r>
    </w:p>
    <w:p w14:paraId="4735918D" w14:textId="0D7B6CEF" w:rsidR="006D2651" w:rsidRPr="00940678" w:rsidRDefault="003F7395" w:rsidP="00940678">
      <w:pPr>
        <w:spacing w:line="480" w:lineRule="auto"/>
        <w:ind w:firstLine="720"/>
        <w:rPr>
          <w:rFonts w:ascii="Times New Roman" w:hAnsi="Times New Roman" w:cs="Times New Roman"/>
          <w:sz w:val="24"/>
          <w:szCs w:val="24"/>
        </w:rPr>
      </w:pPr>
      <w:r w:rsidRPr="00940678">
        <w:rPr>
          <w:rFonts w:ascii="Times New Roman" w:hAnsi="Times New Roman" w:cs="Times New Roman"/>
          <w:sz w:val="24"/>
          <w:szCs w:val="24"/>
        </w:rPr>
        <w:t>Through the article, better prehospital practices will be established and determined, which will increase the survival rate of patients suffering from cardiac arrest out of the hospital and more so when it comes to the airway. In this case, access to hospital services may be a challenge, therefore calling for prehospital practices to save the patient. Th</w:t>
      </w:r>
      <w:r w:rsidR="00FF6C89" w:rsidRPr="00940678">
        <w:rPr>
          <w:rFonts w:ascii="Times New Roman" w:hAnsi="Times New Roman" w:cs="Times New Roman"/>
          <w:sz w:val="24"/>
          <w:szCs w:val="24"/>
        </w:rPr>
        <w:t>rough understanding the article briefly, it will help in saving time in a prehospital way. This is because it will help divert the spent time for endotracheal intubation to focus on the optimal CPR provision, which vests in survival benefit for OOHCA</w:t>
      </w:r>
      <w:r w:rsidR="008F2DE0" w:rsidRPr="008F2DE0">
        <w:t xml:space="preserve"> </w:t>
      </w:r>
      <w:r w:rsidR="008F2DE0">
        <w:t>(</w:t>
      </w:r>
      <w:r w:rsidR="008F2DE0" w:rsidRPr="008F2DE0">
        <w:rPr>
          <w:rFonts w:ascii="Times New Roman" w:hAnsi="Times New Roman" w:cs="Times New Roman"/>
          <w:sz w:val="24"/>
          <w:szCs w:val="24"/>
        </w:rPr>
        <w:t>Arslan et al. 2010</w:t>
      </w:r>
      <w:r w:rsidR="008F2DE0">
        <w:rPr>
          <w:rFonts w:ascii="Times New Roman" w:hAnsi="Times New Roman" w:cs="Times New Roman"/>
          <w:sz w:val="24"/>
          <w:szCs w:val="24"/>
        </w:rPr>
        <w:t>)</w:t>
      </w:r>
      <w:r w:rsidR="00FF6C89" w:rsidRPr="00940678">
        <w:rPr>
          <w:rFonts w:ascii="Times New Roman" w:hAnsi="Times New Roman" w:cs="Times New Roman"/>
          <w:sz w:val="24"/>
          <w:szCs w:val="24"/>
        </w:rPr>
        <w:t>.</w:t>
      </w:r>
    </w:p>
    <w:p w14:paraId="407CFE93" w14:textId="77777777" w:rsidR="00940678" w:rsidRDefault="003F7395" w:rsidP="00940678">
      <w:pPr>
        <w:spacing w:line="480" w:lineRule="auto"/>
        <w:ind w:firstLine="720"/>
        <w:rPr>
          <w:rFonts w:ascii="Times New Roman" w:hAnsi="Times New Roman" w:cs="Times New Roman"/>
          <w:sz w:val="24"/>
          <w:szCs w:val="24"/>
        </w:rPr>
      </w:pPr>
      <w:r w:rsidRPr="00940678">
        <w:rPr>
          <w:rFonts w:ascii="Times New Roman" w:hAnsi="Times New Roman" w:cs="Times New Roman"/>
          <w:sz w:val="24"/>
          <w:szCs w:val="24"/>
        </w:rPr>
        <w:t xml:space="preserve">However, the associated limitations in the study which includes </w:t>
      </w:r>
      <w:r w:rsidR="00CF5520" w:rsidRPr="00940678">
        <w:rPr>
          <w:rFonts w:ascii="Times New Roman" w:hAnsi="Times New Roman" w:cs="Times New Roman"/>
          <w:sz w:val="24"/>
          <w:szCs w:val="24"/>
        </w:rPr>
        <w:t xml:space="preserve">difficulty in discerning the reason for using BVM rather then ETI, lack of accounting to the temporal changes in the protocols of resuscitation over the years because the data used was collected for an extended period of study, and other limitations may have to </w:t>
      </w:r>
      <w:r w:rsidR="00940678" w:rsidRPr="00940678">
        <w:rPr>
          <w:rFonts w:ascii="Times New Roman" w:hAnsi="Times New Roman" w:cs="Times New Roman"/>
          <w:sz w:val="24"/>
          <w:szCs w:val="24"/>
        </w:rPr>
        <w:t>affect</w:t>
      </w:r>
      <w:r w:rsidR="00CF5520" w:rsidRPr="00940678">
        <w:rPr>
          <w:rFonts w:ascii="Times New Roman" w:hAnsi="Times New Roman" w:cs="Times New Roman"/>
          <w:sz w:val="24"/>
          <w:szCs w:val="24"/>
        </w:rPr>
        <w:t xml:space="preserve"> the stated impacts in several ways. First, from the limitations, it still poses a challenge in determining the best prehospital practice to be adopted in helping the patient. </w:t>
      </w:r>
    </w:p>
    <w:p w14:paraId="6E26DE8E" w14:textId="31DA36E7" w:rsidR="004B382B" w:rsidRDefault="00CF5520" w:rsidP="009E30C0">
      <w:pPr>
        <w:spacing w:line="480" w:lineRule="auto"/>
        <w:ind w:firstLine="720"/>
        <w:rPr>
          <w:rFonts w:ascii="Times New Roman" w:hAnsi="Times New Roman" w:cs="Times New Roman"/>
          <w:sz w:val="24"/>
          <w:szCs w:val="24"/>
        </w:rPr>
      </w:pPr>
      <w:r w:rsidRPr="00940678">
        <w:rPr>
          <w:rFonts w:ascii="Times New Roman" w:hAnsi="Times New Roman" w:cs="Times New Roman"/>
          <w:sz w:val="24"/>
          <w:szCs w:val="24"/>
        </w:rPr>
        <w:t>This confusion in the best prehospital way may lead to a delay in assisting the patient, which would be required to be done in urgency. Conversely, there might be limited time for the activity, which might be a threat to the patient's life. The long period of time taken also implies that the high survival rate is not guaranteed.</w:t>
      </w:r>
      <w:r w:rsidR="00DE7A29" w:rsidRPr="00940678">
        <w:rPr>
          <w:rFonts w:ascii="Times New Roman" w:hAnsi="Times New Roman" w:cs="Times New Roman"/>
          <w:sz w:val="24"/>
          <w:szCs w:val="24"/>
        </w:rPr>
        <w:t xml:space="preserve"> This brings in the question of whether the ETI in the field will increase the survival rate or not</w:t>
      </w:r>
      <w:r w:rsidR="00940678">
        <w:rPr>
          <w:rFonts w:ascii="Times New Roman" w:hAnsi="Times New Roman" w:cs="Times New Roman"/>
          <w:sz w:val="24"/>
          <w:szCs w:val="24"/>
        </w:rPr>
        <w:t xml:space="preserve"> (</w:t>
      </w:r>
      <w:bookmarkStart w:id="1" w:name="_Hlk52658740"/>
      <w:r w:rsidR="00940678" w:rsidRPr="00940678">
        <w:rPr>
          <w:rFonts w:ascii="Times New Roman" w:hAnsi="Times New Roman" w:cs="Times New Roman"/>
          <w:sz w:val="24"/>
          <w:szCs w:val="24"/>
        </w:rPr>
        <w:t>Arslan</w:t>
      </w:r>
      <w:r w:rsidR="00940678">
        <w:rPr>
          <w:rFonts w:ascii="Times New Roman" w:hAnsi="Times New Roman" w:cs="Times New Roman"/>
          <w:sz w:val="24"/>
          <w:szCs w:val="24"/>
        </w:rPr>
        <w:t xml:space="preserve"> et al. 2010</w:t>
      </w:r>
      <w:bookmarkEnd w:id="1"/>
      <w:r w:rsidR="00940678">
        <w:rPr>
          <w:rFonts w:ascii="Times New Roman" w:hAnsi="Times New Roman" w:cs="Times New Roman"/>
          <w:sz w:val="24"/>
          <w:szCs w:val="24"/>
        </w:rPr>
        <w:t>)</w:t>
      </w:r>
    </w:p>
    <w:p w14:paraId="30A0ED70" w14:textId="12053DF7" w:rsidR="00FF6C89" w:rsidRDefault="00940678" w:rsidP="0094067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CB976A9" w14:textId="1B3C9C0E" w:rsidR="00940678" w:rsidRPr="00940678" w:rsidRDefault="00940678" w:rsidP="00940678">
      <w:pPr>
        <w:spacing w:line="480" w:lineRule="auto"/>
        <w:ind w:left="720" w:hanging="720"/>
        <w:rPr>
          <w:rFonts w:ascii="Times New Roman" w:hAnsi="Times New Roman" w:cs="Times New Roman"/>
          <w:sz w:val="24"/>
          <w:szCs w:val="24"/>
        </w:rPr>
      </w:pPr>
      <w:bookmarkStart w:id="2" w:name="_Hlk52658665"/>
      <w:r w:rsidRPr="00940678">
        <w:rPr>
          <w:rFonts w:ascii="Times New Roman" w:hAnsi="Times New Roman" w:cs="Times New Roman"/>
          <w:sz w:val="24"/>
          <w:szCs w:val="24"/>
        </w:rPr>
        <w:t>Arslan</w:t>
      </w:r>
      <w:bookmarkEnd w:id="2"/>
      <w:r w:rsidRPr="00940678">
        <w:rPr>
          <w:rFonts w:ascii="Times New Roman" w:hAnsi="Times New Roman" w:cs="Times New Roman"/>
          <w:sz w:val="24"/>
          <w:szCs w:val="24"/>
        </w:rPr>
        <w:t xml:space="preserve"> Hanif, M., </w:t>
      </w:r>
      <w:proofErr w:type="spellStart"/>
      <w:r w:rsidRPr="00940678">
        <w:rPr>
          <w:rFonts w:ascii="Times New Roman" w:hAnsi="Times New Roman" w:cs="Times New Roman"/>
          <w:sz w:val="24"/>
          <w:szCs w:val="24"/>
        </w:rPr>
        <w:t>Kaji</w:t>
      </w:r>
      <w:proofErr w:type="spellEnd"/>
      <w:r w:rsidRPr="00940678">
        <w:rPr>
          <w:rFonts w:ascii="Times New Roman" w:hAnsi="Times New Roman" w:cs="Times New Roman"/>
          <w:sz w:val="24"/>
          <w:szCs w:val="24"/>
        </w:rPr>
        <w:t>, A. H., &amp; Niemann, J. T. (2010). Advanced airway management does not improve outcome of out</w:t>
      </w:r>
      <w:r w:rsidRPr="00940678">
        <w:rPr>
          <w:rFonts w:ascii="Cambria Math" w:hAnsi="Cambria Math" w:cs="Cambria Math"/>
          <w:sz w:val="24"/>
          <w:szCs w:val="24"/>
        </w:rPr>
        <w:t>‐</w:t>
      </w:r>
      <w:r w:rsidRPr="00940678">
        <w:rPr>
          <w:rFonts w:ascii="Times New Roman" w:hAnsi="Times New Roman" w:cs="Times New Roman"/>
          <w:sz w:val="24"/>
          <w:szCs w:val="24"/>
        </w:rPr>
        <w:t>of</w:t>
      </w:r>
      <w:r w:rsidRPr="00940678">
        <w:rPr>
          <w:rFonts w:ascii="Cambria Math" w:hAnsi="Cambria Math" w:cs="Cambria Math"/>
          <w:sz w:val="24"/>
          <w:szCs w:val="24"/>
        </w:rPr>
        <w:t>‐</w:t>
      </w:r>
      <w:r w:rsidRPr="00940678">
        <w:rPr>
          <w:rFonts w:ascii="Times New Roman" w:hAnsi="Times New Roman" w:cs="Times New Roman"/>
          <w:sz w:val="24"/>
          <w:szCs w:val="24"/>
        </w:rPr>
        <w:t>hospital cardiac arrest. Academic Emergency Medicine, 17(9), 926-931.</w:t>
      </w:r>
    </w:p>
    <w:sectPr w:rsidR="00940678" w:rsidRPr="0094067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E40400" w14:textId="77777777" w:rsidR="005F1AA9" w:rsidRDefault="005F1AA9" w:rsidP="004B382B">
      <w:pPr>
        <w:spacing w:after="0" w:line="240" w:lineRule="auto"/>
      </w:pPr>
      <w:r>
        <w:separator/>
      </w:r>
    </w:p>
  </w:endnote>
  <w:endnote w:type="continuationSeparator" w:id="0">
    <w:p w14:paraId="562001BE" w14:textId="77777777" w:rsidR="005F1AA9" w:rsidRDefault="005F1AA9" w:rsidP="004B3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A7D0D9" w14:textId="77777777" w:rsidR="005F1AA9" w:rsidRDefault="005F1AA9" w:rsidP="004B382B">
      <w:pPr>
        <w:spacing w:after="0" w:line="240" w:lineRule="auto"/>
      </w:pPr>
      <w:r>
        <w:separator/>
      </w:r>
    </w:p>
  </w:footnote>
  <w:footnote w:type="continuationSeparator" w:id="0">
    <w:p w14:paraId="45C3E068" w14:textId="77777777" w:rsidR="005F1AA9" w:rsidRDefault="005F1AA9" w:rsidP="004B3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1490800"/>
      <w:docPartObj>
        <w:docPartGallery w:val="Page Numbers (Top of Page)"/>
        <w:docPartUnique/>
      </w:docPartObj>
    </w:sdtPr>
    <w:sdtEndPr>
      <w:rPr>
        <w:noProof/>
      </w:rPr>
    </w:sdtEndPr>
    <w:sdtContent>
      <w:p w14:paraId="3A726F1B" w14:textId="2160FD82" w:rsidR="004B382B" w:rsidRDefault="004B382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6FB799" w14:textId="77777777" w:rsidR="004B382B" w:rsidRDefault="004B38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DDB"/>
    <w:rsid w:val="00107D6A"/>
    <w:rsid w:val="00284A4E"/>
    <w:rsid w:val="003F7395"/>
    <w:rsid w:val="00497DDB"/>
    <w:rsid w:val="004B382B"/>
    <w:rsid w:val="005376E2"/>
    <w:rsid w:val="005F1AA9"/>
    <w:rsid w:val="00683881"/>
    <w:rsid w:val="006D2651"/>
    <w:rsid w:val="006F7A38"/>
    <w:rsid w:val="008F2DE0"/>
    <w:rsid w:val="00940678"/>
    <w:rsid w:val="009E30C0"/>
    <w:rsid w:val="00CF5520"/>
    <w:rsid w:val="00DE7A29"/>
    <w:rsid w:val="00FF6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4E35"/>
  <w15:chartTrackingRefBased/>
  <w15:docId w15:val="{52AEE4CB-7821-4E7E-B76F-C82FFD04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82B"/>
  </w:style>
  <w:style w:type="paragraph" w:styleId="Footer">
    <w:name w:val="footer"/>
    <w:basedOn w:val="Normal"/>
    <w:link w:val="FooterChar"/>
    <w:uiPriority w:val="99"/>
    <w:unhideWhenUsed/>
    <w:rsid w:val="004B3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2020-10-03T20:12:00Z</dcterms:created>
  <dcterms:modified xsi:type="dcterms:W3CDTF">2020-10-03T20:25:00Z</dcterms:modified>
</cp:coreProperties>
</file>